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吉林动画学院国际及港澳台地区赛事报名</w:t>
      </w:r>
    </w:p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影视动画类作品信息表-Entry form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影片名称-Name of the movie: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制片人-</w:t>
      </w:r>
      <w:bookmarkStart w:id="22" w:name="_GoBack"/>
      <w:bookmarkEnd w:id="22"/>
      <w:r>
        <w:rPr>
          <w:rFonts w:hint="eastAsia" w:ascii="仿宋" w:hAnsi="仿宋" w:eastAsia="仿宋"/>
          <w:sz w:val="32"/>
          <w:szCs w:val="32"/>
        </w:rPr>
        <w:t>Producer: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导演-Director</w:t>
      </w:r>
      <w:r>
        <w:rPr>
          <w:rFonts w:ascii="仿宋" w:hAnsi="仿宋" w:eastAsia="仿宋"/>
          <w:sz w:val="32"/>
          <w:szCs w:val="32"/>
        </w:rPr>
        <w:t>’</w:t>
      </w:r>
      <w:r>
        <w:rPr>
          <w:rFonts w:hint="eastAsia" w:ascii="仿宋" w:hAnsi="仿宋" w:eastAsia="仿宋"/>
          <w:sz w:val="32"/>
          <w:szCs w:val="32"/>
        </w:rPr>
        <w:t>s name</w:t>
      </w:r>
      <w:bookmarkStart w:id="0" w:name="OLE_LINK17"/>
      <w:r>
        <w:rPr>
          <w:rFonts w:ascii="仿宋" w:hAnsi="仿宋" w:eastAsia="仿宋"/>
          <w:sz w:val="32"/>
          <w:szCs w:val="32"/>
        </w:rPr>
        <w:t>:</w:t>
      </w:r>
      <w:bookmarkStart w:id="1" w:name="OLE_LINK5"/>
      <w:bookmarkStart w:id="2" w:name="OLE_LINK1"/>
      <w:bookmarkStart w:id="3" w:name="OLE_LINK4"/>
      <w:bookmarkStart w:id="4" w:name="OLE_LINK2"/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剧本-Script: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发行-Distribution：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故事版-Storyboard: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二维原设-2D design:</w:t>
      </w:r>
      <w:bookmarkEnd w:id="1"/>
      <w:bookmarkEnd w:id="2"/>
      <w:bookmarkEnd w:id="3"/>
      <w:bookmarkEnd w:id="4"/>
      <w:bookmarkStart w:id="5" w:name="OLE_LINK11"/>
      <w:bookmarkStart w:id="6" w:name="OLE_LINK12"/>
      <w:bookmarkStart w:id="7" w:name="OLE_LINK8"/>
      <w:bookmarkStart w:id="8" w:name="OLE_LINK9"/>
      <w:bookmarkStart w:id="9" w:name="OLE_LINK10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摄影-Director of Photography: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模型-Modeling:</w:t>
      </w:r>
      <w:bookmarkEnd w:id="5"/>
      <w:bookmarkEnd w:id="6"/>
      <w:bookmarkEnd w:id="7"/>
      <w:bookmarkEnd w:id="8"/>
      <w:bookmarkEnd w:id="9"/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10" w:name="OLE_LINK14"/>
      <w:bookmarkStart w:id="11" w:name="OLE_LINK15"/>
      <w:bookmarkStart w:id="12" w:name="OLE_LINK6"/>
      <w:bookmarkStart w:id="13" w:name="OLE_LINK7"/>
      <w:bookmarkStart w:id="14" w:name="OLE_LINK13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动画-Animation:</w:t>
      </w:r>
      <w:bookmarkEnd w:id="10"/>
      <w:bookmarkEnd w:id="11"/>
      <w:bookmarkEnd w:id="12"/>
      <w:bookmarkEnd w:id="13"/>
      <w:bookmarkEnd w:id="14"/>
      <w:r>
        <w:rPr>
          <w:rFonts w:ascii="仿宋" w:hAnsi="仿宋" w:eastAsia="仿宋"/>
          <w:sz w:val="32"/>
          <w:szCs w:val="32"/>
        </w:rPr>
        <w:t xml:space="preserve"> </w:t>
      </w:r>
      <w:bookmarkEnd w:id="0"/>
      <w:bookmarkStart w:id="15" w:name="OLE_LINK18"/>
      <w:bookmarkStart w:id="16" w:name="OLE_LINK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绑定-Rigging:</w:t>
      </w:r>
      <w:bookmarkEnd w:id="15"/>
      <w:bookmarkEnd w:id="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材质-</w:t>
      </w:r>
      <w:bookmarkStart w:id="17" w:name="OLE_LINK20"/>
      <w:bookmarkStart w:id="18" w:name="OLE_LINK19"/>
      <w:r>
        <w:rPr>
          <w:rFonts w:hint="eastAsia" w:ascii="仿宋" w:hAnsi="仿宋" w:eastAsia="仿宋"/>
          <w:sz w:val="32"/>
          <w:szCs w:val="32"/>
        </w:rPr>
        <w:t>Texture:</w:t>
      </w:r>
      <w:bookmarkEnd w:id="17"/>
      <w:bookmarkEnd w:id="18"/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渲染-Rendering: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合成-Compositing：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音乐-Music: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音效-Visual Effects: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声效-Sound: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演员-Cast：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剪辑-Editing: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片长-Ru</w:t>
      </w:r>
      <w:r>
        <w:rPr>
          <w:rFonts w:ascii="仿宋" w:hAnsi="仿宋" w:eastAsia="仿宋"/>
          <w:sz w:val="32"/>
          <w:szCs w:val="32"/>
        </w:rPr>
        <w:t>nnin</w:t>
      </w:r>
      <w:r>
        <w:rPr>
          <w:rFonts w:hint="eastAsia" w:ascii="仿宋" w:hAnsi="仿宋" w:eastAsia="仿宋"/>
          <w:sz w:val="32"/>
          <w:szCs w:val="32"/>
        </w:rPr>
        <w:t xml:space="preserve">g-time: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完成时间(年和月)-The date of completion(Year and Month):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使用软件以及硬件-Software and Hardware：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动画技术-</w:t>
      </w:r>
      <w:r>
        <w:rPr>
          <w:rFonts w:ascii="仿宋" w:hAnsi="仿宋" w:eastAsia="仿宋"/>
          <w:sz w:val="32"/>
          <w:szCs w:val="32"/>
        </w:rPr>
        <w:t>Technique of animation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网址-Website: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下载地址-Download link（小于5G）：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格式：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 xml:space="preserve">MP4（H264）  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>MOV（H264）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类型：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2D     [  ] 3D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字幕</w:t>
      </w:r>
      <w:r>
        <w:rPr>
          <w:rFonts w:ascii="仿宋" w:hAnsi="仿宋" w:eastAsia="仿宋"/>
          <w:sz w:val="32"/>
          <w:szCs w:val="32"/>
        </w:rPr>
        <w:t xml:space="preserve">-Subtitle: [  ] 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 xml:space="preserve">    [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备注：有字幕的话，需要提交字幕的中英版本形式的word文档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投影格式-Projection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 xml:space="preserve">[  ] DCP（SMPTE/DCI）    [  ] 非加密（首选）   [  ] 加密   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MOV(特殊情况，需要申请)  [  ]MP4(特殊情况，需要申请)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放映格式-Screening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35mm     [  ] 16mm    [  ] Beta (NTSC)    [  ] Digi-Beta (NTSC)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mini-DV   [  ] HDV    [ ] HD        [  ] Other: &lt;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屏幕比率-</w:t>
      </w:r>
      <w:r>
        <w:rPr>
          <w:rFonts w:ascii="仿宋" w:hAnsi="仿宋" w:eastAsia="仿宋"/>
          <w:sz w:val="32"/>
          <w:szCs w:val="32"/>
        </w:rPr>
        <w:t xml:space="preserve">Screen Ratio 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1.33    [  ] 1.37    [ ] 1.66    [  ] 1.85    [  ] 2.35 (Scope) 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bookmarkStart w:id="19" w:name="OLE_LINK34"/>
      <w:r>
        <w:rPr>
          <w:rFonts w:hint="eastAsia" w:ascii="仿宋" w:hAnsi="仿宋" w:eastAsia="仿宋"/>
          <w:sz w:val="32"/>
          <w:szCs w:val="32"/>
        </w:rPr>
        <w:t>屏幕</w:t>
      </w:r>
      <w:bookmarkStart w:id="20" w:name="OLE_LINK37"/>
      <w:r>
        <w:rPr>
          <w:rFonts w:hint="eastAsia" w:ascii="仿宋" w:hAnsi="仿宋" w:eastAsia="仿宋"/>
          <w:sz w:val="32"/>
          <w:szCs w:val="32"/>
        </w:rPr>
        <w:t>比率（数字格式）-</w:t>
      </w:r>
      <w:r>
        <w:rPr>
          <w:rFonts w:ascii="仿宋" w:hAnsi="仿宋" w:eastAsia="仿宋"/>
          <w:sz w:val="32"/>
          <w:szCs w:val="32"/>
        </w:rPr>
        <w:t>Screen Ratio</w:t>
      </w:r>
      <w:bookmarkEnd w:id="19"/>
      <w:bookmarkEnd w:id="20"/>
      <w:r>
        <w:rPr>
          <w:rFonts w:ascii="仿宋" w:hAnsi="仿宋" w:eastAsia="仿宋"/>
          <w:sz w:val="32"/>
          <w:szCs w:val="32"/>
        </w:rPr>
        <w:t xml:space="preserve"> (Digital Format)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4:3       [  ] 4:3 Letterbox  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16:9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颜色-Color：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Color   [  ] Black &amp; White  [  ] Color + Black &amp; White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音乐：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Talkie / Sound Film     [  ] Silent Film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- 16mm: [  ] Optical     [  ] Magnetic     [  ] Digital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- 35mm: [  ] Mono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]Stereo   [  ] Dolby A   [  ] Dolby SR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Dolby SR-D   [  ] DTS   [  ]SDDS   [  ] Other: &lt;         &gt;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Video: [  ] Mono   [  ] Stereo   [  ] 4Channel   [  ] Other: &lt;         &gt;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配乐是否原创：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ascii="Times New Roman" w:hAnsi="Times New Roman" w:eastAsia="仿宋" w:cs="Times New Roman"/>
          <w:sz w:val="32"/>
          <w:szCs w:val="32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关键词-Key words: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35.</w:t>
      </w:r>
      <w:r>
        <w:rPr>
          <w:rFonts w:hint="eastAsia" w:ascii="仿宋" w:hAnsi="仿宋" w:eastAsia="仿宋"/>
          <w:sz w:val="32"/>
          <w:szCs w:val="32"/>
        </w:rPr>
        <w:t>帧率-Frame Rate:</w:t>
      </w:r>
    </w:p>
    <w:p>
      <w:pPr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36.是否有影片补充短片（MP4（H264），MOV（H264））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37. 演职人员名单-List of cast and credits：</w:t>
      </w:r>
    </w:p>
    <w:p>
      <w:pPr>
        <w:pStyle w:val="10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38</w:t>
      </w:r>
      <w:r>
        <w:rPr>
          <w:rFonts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影片简介-Synopsis（</w:t>
      </w:r>
      <w:r>
        <w:rPr>
          <w:rFonts w:hint="eastAsia" w:ascii="仿宋" w:hAnsi="仿宋" w:eastAsia="仿宋"/>
          <w:b/>
          <w:sz w:val="32"/>
          <w:szCs w:val="32"/>
        </w:rPr>
        <w:t>限于100字以内,中英对照</w:t>
      </w:r>
      <w:r>
        <w:rPr>
          <w:rFonts w:hint="eastAsia" w:ascii="仿宋" w:hAnsi="仿宋" w:eastAsia="仿宋"/>
          <w:sz w:val="32"/>
          <w:szCs w:val="32"/>
        </w:rPr>
        <w:t>）：</w:t>
      </w:r>
    </w:p>
    <w:p>
      <w:pPr>
        <w:pStyle w:val="10"/>
        <w:ind w:firstLine="0" w:firstLineChars="0"/>
        <w:rPr>
          <w:rFonts w:ascii="仿宋" w:hAnsi="仿宋" w:eastAsia="仿宋"/>
          <w:sz w:val="32"/>
          <w:szCs w:val="32"/>
        </w:rPr>
      </w:pPr>
      <w:bookmarkStart w:id="21" w:name="OLE_LINK3"/>
      <w:r>
        <w:rPr>
          <w:rFonts w:hint="eastAsia" w:ascii="Times New Roman" w:hAnsi="Times New Roman" w:eastAsia="仿宋" w:cs="Times New Roman"/>
          <w:sz w:val="32"/>
          <w:szCs w:val="32"/>
        </w:rPr>
        <w:t>39</w:t>
      </w:r>
      <w:r>
        <w:rPr>
          <w:rFonts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导演正面电子照片一张，导演简历（中英对照），TIF和JPG格式的截图（300dpi以上）5张。</w:t>
      </w:r>
    </w:p>
    <w:p>
      <w:pPr>
        <w:pStyle w:val="10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40.推荐理由（100字以内）</w:t>
      </w:r>
      <w:bookmarkEnd w:id="21"/>
    </w:p>
    <w:p>
      <w:pPr>
        <w:ind w:right="960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41.是否同意提供线上播映？</w:t>
      </w:r>
    </w:p>
    <w:p>
      <w:pPr>
        <w:ind w:right="960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42.是否是第一部作品</w:t>
      </w: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43. 受众群体：</w:t>
      </w: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备注：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1. 学校师生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作品参加国际及港澳台地区展赛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的报送渠道为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国际合作发展中心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展赛的报名通知会通过校内平台、国际交流微信公众号、国际合作发展中心部门网站同步发布。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选送单位为吉林动画学院，作品属于职务技术成果，其知识产权归属吉林动画学院所有。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2. 参赛涉及报名费的，报名费由参赛者自行承担。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具体项目管理及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奖金分配按照《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吉林动画学院参展参赛项目引导管理办法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》执行。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4. 所有报名参赛的作品必须提供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相关英文信息，参赛作品的提交需在大赛报名截止前半个月提交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。</w:t>
      </w:r>
    </w:p>
    <w:p>
      <w:pPr>
        <w:ind w:right="960"/>
        <w:jc w:val="left"/>
        <w:rPr>
          <w:rFonts w:ascii="Times New Roman" w:hAnsi="Times New Roman" w:cs="Times New Roman"/>
        </w:rPr>
      </w:pPr>
    </w:p>
    <w:p>
      <w:pPr>
        <w:ind w:right="960"/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                                                                                        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国际合作发展中心联络方式：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电话：0431-87018878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地址：吉林动漫游戏原创产业园1702室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网站：</w:t>
      </w:r>
      <w:r>
        <w:fldChar w:fldCharType="begin"/>
      </w:r>
      <w:r>
        <w:instrText xml:space="preserve"> HYPERLINK "http://ie.jlai.edu.cn/"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4"/>
          <w:szCs w:val="24"/>
        </w:rPr>
        <w:t>http://ie.jlai.edu.cn/</w:t>
      </w:r>
      <w:r>
        <w:rPr>
          <w:rStyle w:val="6"/>
          <w:rFonts w:ascii="Times New Roman" w:hAnsi="Times New Roman" w:cs="Times New Roman"/>
          <w:sz w:val="24"/>
          <w:szCs w:val="24"/>
        </w:rPr>
        <w:fldChar w:fldCharType="end"/>
      </w:r>
    </w:p>
    <w:p>
      <w:pPr>
        <w:ind w:right="960" w:firstLine="480" w:firstLineChars="200"/>
        <w:jc w:val="left"/>
      </w:pPr>
      <w:r>
        <w:rPr>
          <w:rFonts w:hint="eastAsia" w:ascii="Times New Roman" w:hAnsi="Times New Roman" w:cs="Times New Roman"/>
          <w:sz w:val="24"/>
          <w:szCs w:val="24"/>
        </w:rPr>
        <w:t>微信公众号：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24915" cy="1224915"/>
            <wp:effectExtent l="0" t="0" r="0" b="0"/>
            <wp:docPr id="2" name="图片 2" descr="C:\Users\ADMINI~1\AppData\Local\Temp\WeChat Files\560745998637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5607459986372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032" cy="12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A53ED"/>
    <w:multiLevelType w:val="multilevel"/>
    <w:tmpl w:val="23FA53E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6BCD"/>
    <w:rsid w:val="00086BCD"/>
    <w:rsid w:val="00335717"/>
    <w:rsid w:val="003838A0"/>
    <w:rsid w:val="00506A51"/>
    <w:rsid w:val="00611B1A"/>
    <w:rsid w:val="00B30A75"/>
    <w:rsid w:val="00B4665B"/>
    <w:rsid w:val="00BC68B8"/>
    <w:rsid w:val="00C434E7"/>
    <w:rsid w:val="00FC5E4A"/>
    <w:rsid w:val="12635E8E"/>
    <w:rsid w:val="1F206D2F"/>
    <w:rsid w:val="3B5E392F"/>
    <w:rsid w:val="460677A6"/>
    <w:rsid w:val="4DE73EB7"/>
    <w:rsid w:val="4E034E23"/>
    <w:rsid w:val="5B355226"/>
    <w:rsid w:val="5C4F0538"/>
    <w:rsid w:val="636E00AB"/>
    <w:rsid w:val="63E24B15"/>
    <w:rsid w:val="65317CDA"/>
    <w:rsid w:val="66C6640D"/>
    <w:rsid w:val="745F44E9"/>
    <w:rsid w:val="7C3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346</Words>
  <Characters>1977</Characters>
  <Lines>16</Lines>
  <Paragraphs>4</Paragraphs>
  <TotalTime>0</TotalTime>
  <ScaleCrop>false</ScaleCrop>
  <LinksUpToDate>false</LinksUpToDate>
  <CharactersWithSpaces>2319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2020-10-28T17:20:00Z</dcterms:created>
  <dc:creator>Lucy</dc:creator>
  <cp:lastModifiedBy>apple</cp:lastModifiedBy>
  <dcterms:modified xsi:type="dcterms:W3CDTF">2022-04-07T14:42:17Z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